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92" w:lineRule="exact"/>
        <w:jc w:val="lef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附件3</w:t>
      </w:r>
    </w:p>
    <w:p>
      <w:pPr>
        <w:keepNext w:val="0"/>
        <w:keepLines w:val="0"/>
        <w:pageBreakBefore w:val="0"/>
        <w:widowControl w:val="0"/>
        <w:kinsoku/>
        <w:wordWrap/>
        <w:overflowPunct/>
        <w:topLinePunct w:val="0"/>
        <w:autoSpaceDE/>
        <w:autoSpaceDN/>
        <w:bidi w:val="0"/>
        <w:adjustRightInd/>
        <w:snapToGrid/>
        <w:spacing w:line="592" w:lineRule="exact"/>
        <w:jc w:val="center"/>
        <w:textAlignment w:val="auto"/>
        <w:rPr>
          <w:rFonts w:hint="eastAsia" w:ascii="方正小标宋简体" w:hAnsi="方正小标宋简体" w:eastAsia="方正小标宋简体" w:cs="方正小标宋简体"/>
          <w:sz w:val="44"/>
          <w:szCs w:val="44"/>
          <w:lang w:val="en-US" w:eastAsia="zh-CN"/>
        </w:rPr>
      </w:pPr>
      <w:bookmarkStart w:id="0" w:name="_GoBack"/>
      <w:r>
        <w:rPr>
          <w:rFonts w:hint="eastAsia" w:ascii="方正小标宋简体" w:hAnsi="方正小标宋简体" w:eastAsia="方正小标宋简体" w:cs="方正小标宋简体"/>
          <w:sz w:val="44"/>
          <w:szCs w:val="44"/>
          <w:lang w:val="en-US" w:eastAsia="zh-CN"/>
        </w:rPr>
        <w:t>省人防办决定修订的行政规范性文件目录</w:t>
      </w:r>
    </w:p>
    <w:bookmarkEnd w:id="0"/>
    <w:tbl>
      <w:tblPr>
        <w:tblStyle w:val="3"/>
        <w:tblpPr w:leftFromText="180" w:rightFromText="180" w:vertAnchor="text" w:horzAnchor="page" w:tblpX="1449" w:tblpY="383"/>
        <w:tblOverlap w:val="never"/>
        <w:tblW w:w="1401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3206"/>
        <w:gridCol w:w="99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color w:val="auto"/>
                <w:sz w:val="28"/>
                <w:szCs w:val="28"/>
                <w:lang w:val="en-US" w:eastAsia="zh-CN"/>
              </w:rPr>
            </w:pPr>
            <w:r>
              <w:rPr>
                <w:rFonts w:hint="eastAsia" w:ascii="黑体" w:hAnsi="黑体" w:eastAsia="黑体" w:cs="黑体"/>
                <w:color w:val="auto"/>
                <w:sz w:val="28"/>
                <w:szCs w:val="28"/>
                <w:lang w:val="en-US" w:eastAsia="zh-CN"/>
              </w:rPr>
              <w:t>序号</w:t>
            </w:r>
          </w:p>
        </w:tc>
        <w:tc>
          <w:tcPr>
            <w:tcW w:w="3206"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color w:val="auto"/>
                <w:sz w:val="28"/>
                <w:szCs w:val="28"/>
                <w:lang w:val="en-US" w:eastAsia="zh-CN"/>
              </w:rPr>
            </w:pPr>
            <w:r>
              <w:rPr>
                <w:rFonts w:hint="eastAsia" w:ascii="黑体" w:hAnsi="黑体" w:eastAsia="黑体" w:cs="黑体"/>
                <w:color w:val="auto"/>
                <w:sz w:val="28"/>
                <w:szCs w:val="28"/>
                <w:lang w:val="en-US" w:eastAsia="zh-CN"/>
              </w:rPr>
              <w:t>发文字号</w:t>
            </w:r>
          </w:p>
        </w:tc>
        <w:tc>
          <w:tcPr>
            <w:tcW w:w="9979"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color w:val="auto"/>
                <w:sz w:val="28"/>
                <w:szCs w:val="28"/>
                <w:lang w:val="en-US" w:eastAsia="zh-CN"/>
              </w:rPr>
            </w:pPr>
            <w:r>
              <w:rPr>
                <w:rFonts w:hint="eastAsia" w:ascii="黑体" w:hAnsi="黑体" w:eastAsia="黑体" w:cs="黑体"/>
                <w:color w:val="auto"/>
                <w:sz w:val="28"/>
                <w:szCs w:val="28"/>
                <w:lang w:val="en-US" w:eastAsia="zh-CN"/>
              </w:rPr>
              <w:t>文件名称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lang w:val="en-US" w:eastAsia="zh-CN"/>
              </w:rPr>
            </w:pPr>
            <w:r>
              <w:rPr>
                <w:rFonts w:hint="default" w:ascii="Times New Roman" w:hAnsi="Times New Roman" w:eastAsia="黑体" w:cs="Times New Roman"/>
                <w:color w:val="auto"/>
                <w:sz w:val="28"/>
                <w:szCs w:val="28"/>
                <w:lang w:val="en-US" w:eastAsia="zh-CN"/>
              </w:rPr>
              <w:t>1</w:t>
            </w:r>
          </w:p>
        </w:tc>
        <w:tc>
          <w:tcPr>
            <w:tcW w:w="3206"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color w:val="auto"/>
                <w:sz w:val="28"/>
                <w:szCs w:val="28"/>
                <w:lang w:val="en-US" w:eastAsia="zh-CN"/>
              </w:rPr>
            </w:pPr>
            <w:r>
              <w:rPr>
                <w:rFonts w:hint="eastAsia" w:ascii="Times New Roman" w:hAnsi="Times New Roman" w:eastAsia="仿宋" w:cs="Times New Roman"/>
                <w:color w:val="auto"/>
                <w:sz w:val="28"/>
                <w:szCs w:val="28"/>
              </w:rPr>
              <w:t>苏防办（1992）</w:t>
            </w:r>
            <w:r>
              <w:rPr>
                <w:rFonts w:hint="eastAsia" w:ascii="Times New Roman" w:hAnsi="Times New Roman" w:eastAsia="仿宋" w:cs="Times New Roman"/>
                <w:color w:val="auto"/>
                <w:sz w:val="28"/>
                <w:szCs w:val="28"/>
                <w:lang w:eastAsia="zh-CN"/>
              </w:rPr>
              <w:t>第</w:t>
            </w:r>
            <w:r>
              <w:rPr>
                <w:rFonts w:hint="eastAsia" w:ascii="Times New Roman" w:hAnsi="Times New Roman" w:eastAsia="仿宋" w:cs="Times New Roman"/>
                <w:color w:val="auto"/>
                <w:sz w:val="28"/>
                <w:szCs w:val="28"/>
              </w:rPr>
              <w:t>119号</w:t>
            </w:r>
          </w:p>
        </w:tc>
        <w:tc>
          <w:tcPr>
            <w:tcW w:w="9979"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color w:val="auto"/>
                <w:sz w:val="28"/>
                <w:szCs w:val="28"/>
                <w:lang w:val="en-US" w:eastAsia="zh-CN"/>
              </w:rPr>
            </w:pPr>
            <w:r>
              <w:rPr>
                <w:rFonts w:hint="eastAsia" w:ascii="Times New Roman" w:hAnsi="Times New Roman" w:eastAsia="仿宋" w:cs="Times New Roman"/>
                <w:color w:val="auto"/>
                <w:sz w:val="28"/>
                <w:szCs w:val="28"/>
              </w:rPr>
              <w:t>关于颁发《江苏省〈人民防空工程建</w:t>
            </w:r>
            <w:r>
              <w:rPr>
                <w:rFonts w:hint="eastAsia" w:ascii="Times New Roman" w:hAnsi="Times New Roman" w:eastAsia="仿宋" w:cs="Times New Roman"/>
                <w:color w:val="auto"/>
                <w:sz w:val="28"/>
                <w:szCs w:val="28"/>
                <w:lang w:eastAsia="zh-CN"/>
              </w:rPr>
              <w:t>设</w:t>
            </w:r>
            <w:r>
              <w:rPr>
                <w:rFonts w:hint="eastAsia" w:ascii="Times New Roman" w:hAnsi="Times New Roman" w:eastAsia="仿宋" w:cs="Times New Roman"/>
                <w:color w:val="auto"/>
                <w:sz w:val="28"/>
                <w:szCs w:val="28"/>
              </w:rPr>
              <w:t>定额管理暂行办法〉实施细则》的通知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2</w:t>
            </w:r>
          </w:p>
        </w:tc>
        <w:tc>
          <w:tcPr>
            <w:tcW w:w="3206"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color w:val="auto"/>
                <w:sz w:val="28"/>
                <w:szCs w:val="28"/>
                <w:lang w:val="en-US" w:eastAsia="zh-CN"/>
              </w:rPr>
            </w:pPr>
            <w:r>
              <w:rPr>
                <w:rFonts w:hint="eastAsia" w:ascii="Times New Roman" w:hAnsi="Times New Roman" w:eastAsia="仿宋" w:cs="Times New Roman"/>
                <w:color w:val="auto"/>
                <w:sz w:val="28"/>
                <w:szCs w:val="28"/>
              </w:rPr>
              <w:t>苏防办字（93）</w:t>
            </w:r>
            <w:r>
              <w:rPr>
                <w:rFonts w:hint="eastAsia" w:ascii="Times New Roman" w:hAnsi="Times New Roman" w:eastAsia="仿宋" w:cs="Times New Roman"/>
                <w:color w:val="auto"/>
                <w:sz w:val="28"/>
                <w:szCs w:val="28"/>
                <w:lang w:eastAsia="zh-CN"/>
              </w:rPr>
              <w:t>第</w:t>
            </w:r>
            <w:r>
              <w:rPr>
                <w:rFonts w:hint="eastAsia" w:ascii="Times New Roman" w:hAnsi="Times New Roman" w:eastAsia="仿宋" w:cs="Times New Roman"/>
                <w:color w:val="auto"/>
                <w:sz w:val="28"/>
                <w:szCs w:val="28"/>
              </w:rPr>
              <w:t>44号</w:t>
            </w:r>
          </w:p>
        </w:tc>
        <w:tc>
          <w:tcPr>
            <w:tcW w:w="9979"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color w:val="auto"/>
                <w:sz w:val="28"/>
                <w:szCs w:val="28"/>
                <w:lang w:val="en-US" w:eastAsia="zh-CN"/>
              </w:rPr>
            </w:pPr>
            <w:r>
              <w:rPr>
                <w:rFonts w:hint="eastAsia" w:ascii="Times New Roman" w:hAnsi="Times New Roman" w:eastAsia="仿宋" w:cs="Times New Roman"/>
                <w:color w:val="auto"/>
                <w:sz w:val="28"/>
                <w:szCs w:val="28"/>
              </w:rPr>
              <w:t>关于颁发《江苏省人防工程造价计价改革办法》的通知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lang w:val="en-US" w:eastAsia="zh-CN"/>
              </w:rPr>
            </w:pPr>
            <w:r>
              <w:rPr>
                <w:rFonts w:hint="default" w:ascii="Times New Roman" w:hAnsi="Times New Roman" w:eastAsia="黑体" w:cs="Times New Roman"/>
                <w:sz w:val="28"/>
                <w:szCs w:val="28"/>
                <w:vertAlign w:val="baseline"/>
                <w:lang w:val="en-US" w:eastAsia="zh-CN"/>
              </w:rPr>
              <w:t>3</w:t>
            </w:r>
          </w:p>
        </w:tc>
        <w:tc>
          <w:tcPr>
            <w:tcW w:w="3206"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color w:val="auto"/>
                <w:sz w:val="28"/>
                <w:szCs w:val="28"/>
                <w:lang w:val="en-US" w:eastAsia="zh-CN"/>
              </w:rPr>
            </w:pPr>
            <w:r>
              <w:rPr>
                <w:rFonts w:hint="eastAsia" w:ascii="Times New Roman" w:hAnsi="Times New Roman" w:eastAsia="仿宋" w:cs="Times New Roman"/>
                <w:color w:val="auto"/>
                <w:sz w:val="28"/>
                <w:szCs w:val="28"/>
              </w:rPr>
              <w:t>苏防办字（1999）91号</w:t>
            </w:r>
          </w:p>
        </w:tc>
        <w:tc>
          <w:tcPr>
            <w:tcW w:w="9979"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color w:val="auto"/>
                <w:sz w:val="28"/>
                <w:szCs w:val="28"/>
                <w:lang w:val="en-US" w:eastAsia="zh-CN"/>
              </w:rPr>
            </w:pPr>
            <w:r>
              <w:rPr>
                <w:rFonts w:hint="eastAsia" w:ascii="Times New Roman" w:hAnsi="Times New Roman" w:eastAsia="仿宋" w:cs="Times New Roman"/>
                <w:color w:val="auto"/>
                <w:sz w:val="28"/>
                <w:szCs w:val="28"/>
              </w:rPr>
              <w:t>关于颁发《江苏省人防工程施工发包与承包价格管理实施细则》的通知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4</w:t>
            </w:r>
          </w:p>
        </w:tc>
        <w:tc>
          <w:tcPr>
            <w:tcW w:w="3206"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bCs/>
                <w:color w:val="auto"/>
                <w:sz w:val="28"/>
                <w:szCs w:val="28"/>
              </w:rPr>
            </w:pPr>
            <w:r>
              <w:rPr>
                <w:rFonts w:ascii="Times New Roman" w:hAnsi="Times New Roman" w:eastAsia="仿宋" w:cs="Times New Roman"/>
                <w:bCs/>
                <w:color w:val="auto"/>
                <w:sz w:val="28"/>
                <w:szCs w:val="28"/>
              </w:rPr>
              <w:t>苏防办字〔2002〕52号</w:t>
            </w: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 w:cs="Times New Roman"/>
                <w:bCs/>
                <w:color w:val="auto"/>
                <w:sz w:val="28"/>
                <w:szCs w:val="28"/>
                <w:lang w:val="en-US" w:eastAsia="zh-CN"/>
              </w:rPr>
            </w:pPr>
            <w:r>
              <w:rPr>
                <w:rFonts w:ascii="Times New Roman" w:hAnsi="Times New Roman" w:eastAsia="仿宋" w:cs="Times New Roman"/>
                <w:bCs/>
                <w:color w:val="auto"/>
                <w:sz w:val="28"/>
                <w:szCs w:val="28"/>
              </w:rPr>
              <w:t>苏财综〔2002〕107号</w:t>
            </w:r>
          </w:p>
        </w:tc>
        <w:tc>
          <w:tcPr>
            <w:tcW w:w="9979"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color w:val="auto"/>
                <w:sz w:val="28"/>
                <w:szCs w:val="28"/>
                <w:lang w:val="en-US" w:eastAsia="zh-CN"/>
              </w:rPr>
            </w:pPr>
            <w:r>
              <w:rPr>
                <w:rFonts w:ascii="Times New Roman" w:hAnsi="Times New Roman" w:eastAsia="仿宋" w:cs="Times New Roman"/>
                <w:bCs/>
                <w:color w:val="auto"/>
                <w:sz w:val="28"/>
                <w:szCs w:val="28"/>
              </w:rPr>
              <w:t>江苏省人民防空建设经费筹集管理规定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5</w:t>
            </w:r>
          </w:p>
        </w:tc>
        <w:tc>
          <w:tcPr>
            <w:tcW w:w="3206"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color w:val="auto"/>
                <w:sz w:val="28"/>
                <w:szCs w:val="28"/>
                <w:lang w:val="en-US" w:eastAsia="zh-CN"/>
              </w:rPr>
            </w:pPr>
            <w:r>
              <w:rPr>
                <w:rFonts w:ascii="Times New Roman" w:hAnsi="Times New Roman" w:eastAsia="仿宋" w:cs="Times New Roman"/>
                <w:color w:val="auto"/>
                <w:sz w:val="28"/>
                <w:szCs w:val="28"/>
              </w:rPr>
              <w:t>苏防办〔2008〕57号</w:t>
            </w:r>
          </w:p>
        </w:tc>
        <w:tc>
          <w:tcPr>
            <w:tcW w:w="9979"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color w:val="auto"/>
                <w:sz w:val="28"/>
                <w:szCs w:val="28"/>
                <w:lang w:val="en-US" w:eastAsia="zh-CN"/>
              </w:rPr>
            </w:pPr>
            <w:r>
              <w:rPr>
                <w:rFonts w:ascii="Times New Roman" w:hAnsi="Times New Roman" w:eastAsia="仿宋" w:cs="Times New Roman"/>
                <w:color w:val="auto"/>
                <w:sz w:val="28"/>
                <w:szCs w:val="28"/>
              </w:rPr>
              <w:t>省人防办关于印发《江苏省人民防空指挥所工程竣工验收办法》的通知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color w:val="auto"/>
                <w:sz w:val="28"/>
                <w:szCs w:val="28"/>
                <w:lang w:val="en-US" w:eastAsia="zh-CN"/>
              </w:rPr>
            </w:pPr>
            <w:r>
              <w:rPr>
                <w:rFonts w:hint="default" w:ascii="Times New Roman" w:hAnsi="Times New Roman" w:eastAsia="仿宋" w:cs="Times New Roman"/>
                <w:color w:val="auto"/>
                <w:sz w:val="28"/>
                <w:szCs w:val="28"/>
                <w:lang w:val="en-US" w:eastAsia="zh-CN"/>
              </w:rPr>
              <w:t>6</w:t>
            </w:r>
          </w:p>
        </w:tc>
        <w:tc>
          <w:tcPr>
            <w:tcW w:w="3206"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color w:val="auto"/>
                <w:sz w:val="28"/>
                <w:szCs w:val="28"/>
                <w:lang w:val="en-US" w:eastAsia="zh-CN"/>
              </w:rPr>
            </w:pPr>
            <w:r>
              <w:rPr>
                <w:rFonts w:hint="default" w:ascii="Times New Roman" w:hAnsi="Times New Roman" w:eastAsia="仿宋" w:cs="Times New Roman"/>
                <w:color w:val="auto"/>
                <w:sz w:val="28"/>
                <w:szCs w:val="28"/>
              </w:rPr>
              <w:t>苏防办〔2008〕62号</w:t>
            </w:r>
          </w:p>
        </w:tc>
        <w:tc>
          <w:tcPr>
            <w:tcW w:w="9979"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color w:val="auto"/>
                <w:sz w:val="28"/>
                <w:szCs w:val="28"/>
                <w:lang w:val="en-US" w:eastAsia="zh-CN"/>
              </w:rPr>
            </w:pPr>
            <w:r>
              <w:rPr>
                <w:rFonts w:hint="eastAsia" w:ascii="仿宋" w:hAnsi="仿宋" w:eastAsia="仿宋" w:cs="仿宋"/>
                <w:color w:val="auto"/>
                <w:sz w:val="28"/>
                <w:szCs w:val="28"/>
              </w:rPr>
              <w:t xml:space="preserve">省人防办关于印发江苏省疏散基地建设管理暂行办法的通知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color w:val="auto"/>
                <w:sz w:val="28"/>
                <w:szCs w:val="28"/>
                <w:lang w:val="en-US" w:eastAsia="zh-CN"/>
              </w:rPr>
            </w:pPr>
            <w:r>
              <w:rPr>
                <w:rFonts w:hint="default" w:ascii="Times New Roman" w:hAnsi="Times New Roman" w:eastAsia="仿宋" w:cs="Times New Roman"/>
                <w:color w:val="auto"/>
                <w:sz w:val="28"/>
                <w:szCs w:val="28"/>
                <w:lang w:val="en-US" w:eastAsia="zh-CN"/>
              </w:rPr>
              <w:t>7</w:t>
            </w:r>
          </w:p>
        </w:tc>
        <w:tc>
          <w:tcPr>
            <w:tcW w:w="3206"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color w:val="auto"/>
                <w:sz w:val="28"/>
                <w:szCs w:val="28"/>
                <w:lang w:val="en-US" w:eastAsia="zh-CN"/>
              </w:rPr>
            </w:pPr>
            <w:r>
              <w:rPr>
                <w:rFonts w:ascii="Times New Roman" w:hAnsi="Times New Roman" w:eastAsia="仿宋" w:cs="Times New Roman"/>
                <w:color w:val="auto"/>
                <w:sz w:val="28"/>
                <w:szCs w:val="28"/>
              </w:rPr>
              <w:t>苏防办〔2009〕45号</w:t>
            </w:r>
          </w:p>
        </w:tc>
        <w:tc>
          <w:tcPr>
            <w:tcW w:w="9979"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color w:val="auto"/>
                <w:sz w:val="28"/>
                <w:szCs w:val="28"/>
                <w:lang w:val="en-US" w:eastAsia="zh-CN"/>
              </w:rPr>
            </w:pPr>
            <w:r>
              <w:rPr>
                <w:rFonts w:ascii="Times New Roman" w:hAnsi="Times New Roman" w:eastAsia="仿宋" w:cs="Times New Roman"/>
                <w:color w:val="auto"/>
                <w:sz w:val="28"/>
                <w:szCs w:val="28"/>
              </w:rPr>
              <w:t>省人防办关于印发江苏省人防信息系统设计审查暂行规定等文件的通知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color w:val="auto"/>
                <w:sz w:val="28"/>
                <w:szCs w:val="28"/>
                <w:lang w:val="en-US" w:eastAsia="zh-CN"/>
              </w:rPr>
            </w:pPr>
            <w:r>
              <w:rPr>
                <w:rFonts w:hint="default" w:ascii="Times New Roman" w:hAnsi="Times New Roman" w:eastAsia="仿宋" w:cs="Times New Roman"/>
                <w:color w:val="auto"/>
                <w:sz w:val="28"/>
                <w:szCs w:val="28"/>
                <w:lang w:val="en-US" w:eastAsia="zh-CN"/>
              </w:rPr>
              <w:t>8</w:t>
            </w:r>
          </w:p>
        </w:tc>
        <w:tc>
          <w:tcPr>
            <w:tcW w:w="3206"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rPr>
            </w:pPr>
            <w:r>
              <w:rPr>
                <w:rFonts w:ascii="Times New Roman" w:hAnsi="Times New Roman" w:eastAsia="仿宋" w:cs="Times New Roman"/>
                <w:color w:val="auto"/>
                <w:sz w:val="28"/>
                <w:szCs w:val="28"/>
              </w:rPr>
              <w:t>苏防〔2015〕52号</w:t>
            </w:r>
          </w:p>
        </w:tc>
        <w:tc>
          <w:tcPr>
            <w:tcW w:w="9979"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ascii="Times New Roman" w:hAnsi="Times New Roman" w:eastAsia="仿宋" w:cs="Times New Roman"/>
                <w:color w:val="auto"/>
                <w:sz w:val="28"/>
                <w:szCs w:val="28"/>
              </w:rPr>
              <w:t>省民防局关于印发《江苏省人民防空工程项目审查办法》的通知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color w:val="auto"/>
                <w:sz w:val="28"/>
                <w:szCs w:val="28"/>
                <w:lang w:val="en-US" w:eastAsia="zh-CN"/>
              </w:rPr>
            </w:pPr>
            <w:r>
              <w:rPr>
                <w:rFonts w:hint="default" w:ascii="Times New Roman" w:hAnsi="Times New Roman" w:eastAsia="仿宋" w:cs="Times New Roman"/>
                <w:color w:val="auto"/>
                <w:sz w:val="28"/>
                <w:szCs w:val="28"/>
                <w:lang w:val="en-US" w:eastAsia="zh-CN"/>
              </w:rPr>
              <w:t>9</w:t>
            </w:r>
          </w:p>
        </w:tc>
        <w:tc>
          <w:tcPr>
            <w:tcW w:w="3206"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ascii="Times New Roman" w:hAnsi="Times New Roman" w:eastAsia="仿宋" w:cs="Times New Roman"/>
                <w:color w:val="auto"/>
                <w:sz w:val="28"/>
                <w:szCs w:val="28"/>
              </w:rPr>
            </w:pPr>
            <w:r>
              <w:rPr>
                <w:rFonts w:ascii="Times New Roman" w:hAnsi="Times New Roman" w:eastAsia="仿宋" w:cs="Times New Roman"/>
                <w:color w:val="auto"/>
                <w:sz w:val="28"/>
                <w:szCs w:val="28"/>
              </w:rPr>
              <w:t>苏防〔2019〕59号</w:t>
            </w:r>
          </w:p>
        </w:tc>
        <w:tc>
          <w:tcPr>
            <w:tcW w:w="9979"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Times New Roman" w:hAnsi="Times New Roman" w:eastAsia="仿宋" w:cs="Times New Roman"/>
                <w:color w:val="auto"/>
                <w:sz w:val="28"/>
                <w:szCs w:val="28"/>
              </w:rPr>
            </w:pPr>
            <w:r>
              <w:rPr>
                <w:rFonts w:ascii="Times New Roman" w:hAnsi="Times New Roman" w:eastAsia="仿宋" w:cs="Times New Roman"/>
                <w:color w:val="auto"/>
                <w:sz w:val="28"/>
                <w:szCs w:val="28"/>
              </w:rPr>
              <w:t>印发《省人防办关于加强涉密项目建设采购（招标）管理规定》的通知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825"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lang w:val="en-US" w:eastAsia="zh-CN"/>
              </w:rPr>
            </w:pPr>
            <w:r>
              <w:rPr>
                <w:rFonts w:hint="default" w:ascii="Times New Roman" w:hAnsi="Times New Roman" w:eastAsia="仿宋" w:cs="Times New Roman"/>
                <w:color w:val="auto"/>
                <w:sz w:val="28"/>
                <w:szCs w:val="28"/>
                <w:lang w:val="en-US" w:eastAsia="zh-CN"/>
              </w:rPr>
              <w:t>10</w:t>
            </w:r>
          </w:p>
        </w:tc>
        <w:tc>
          <w:tcPr>
            <w:tcW w:w="3206"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color w:val="auto"/>
                <w:sz w:val="28"/>
                <w:szCs w:val="28"/>
                <w:lang w:val="en-US" w:eastAsia="zh-CN"/>
              </w:rPr>
            </w:pPr>
            <w:r>
              <w:rPr>
                <w:rFonts w:ascii="Times New Roman" w:hAnsi="Times New Roman" w:eastAsia="仿宋" w:cs="Times New Roman"/>
                <w:color w:val="auto"/>
                <w:spacing w:val="-11"/>
                <w:sz w:val="28"/>
                <w:szCs w:val="28"/>
              </w:rPr>
              <w:t>苏防</w:t>
            </w:r>
            <w:r>
              <w:rPr>
                <w:rFonts w:ascii="Times New Roman" w:hAnsi="Times New Roman" w:eastAsia="仿宋" w:cs="Times New Roman"/>
                <w:color w:val="auto"/>
                <w:sz w:val="28"/>
                <w:szCs w:val="28"/>
              </w:rPr>
              <w:t>〔2019〕80号</w:t>
            </w:r>
          </w:p>
        </w:tc>
        <w:tc>
          <w:tcPr>
            <w:tcW w:w="9979" w:type="dxa"/>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黑体" w:hAnsi="黑体" w:eastAsia="黑体" w:cs="黑体"/>
                <w:color w:val="auto"/>
                <w:sz w:val="28"/>
                <w:szCs w:val="28"/>
                <w:lang w:val="en-US" w:eastAsia="zh-CN"/>
              </w:rPr>
            </w:pPr>
            <w:r>
              <w:rPr>
                <w:rFonts w:hint="eastAsia" w:ascii="仿宋" w:hAnsi="仿宋" w:eastAsia="仿宋" w:cs="仿宋"/>
                <w:color w:val="auto"/>
                <w:sz w:val="28"/>
                <w:szCs w:val="28"/>
              </w:rPr>
              <w:t>关于印发《江苏省人民防空办公室科研课题管理办法（暂行）》的通知</w:t>
            </w:r>
          </w:p>
        </w:tc>
      </w:tr>
    </w:tbl>
    <w:p>
      <w:pPr>
        <w:keepNext w:val="0"/>
        <w:keepLines w:val="0"/>
        <w:pageBreakBefore w:val="0"/>
        <w:widowControl w:val="0"/>
        <w:kinsoku/>
        <w:wordWrap/>
        <w:overflowPunct/>
        <w:topLinePunct w:val="0"/>
        <w:autoSpaceDE/>
        <w:autoSpaceDN/>
        <w:bidi w:val="0"/>
        <w:adjustRightInd/>
        <w:snapToGrid/>
        <w:spacing w:line="592" w:lineRule="exact"/>
        <w:jc w:val="left"/>
        <w:textAlignment w:val="auto"/>
        <w:rPr>
          <w:rFonts w:hint="default" w:ascii="Times New Roman" w:hAnsi="Times New Roman" w:eastAsia="仿宋" w:cs="Times New Roman"/>
          <w:sz w:val="32"/>
          <w:szCs w:val="32"/>
          <w:lang w:val="en-US" w:eastAsia="zh-CN"/>
        </w:rPr>
      </w:pPr>
    </w:p>
    <w:sectPr>
      <w:pgSz w:w="16838" w:h="11906" w:orient="landscape"/>
      <w:pgMar w:top="1531" w:right="2098" w:bottom="1531" w:left="1984" w:header="851" w:footer="992" w:gutter="0"/>
      <w:cols w:space="0" w:num="1"/>
      <w:rtlGutter w:val="0"/>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7F3698"/>
    <w:rsid w:val="537F36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tc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2022-09-30T06:12:00Z</dcterms:created>
  <dc:creator>杜瑶</dc:creator>
  <cp:lastModifiedBy>杜瑶</cp:lastModifiedBy>
  <dcterms:modified xsi:type="dcterms:W3CDTF">2022-09-30T06:12:42Z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ies>
</file>